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75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4015"/>
        <w:gridCol w:w="3902"/>
      </w:tblGrid>
      <w:tr w:rsidR="003F7DAB" w:rsidRPr="00A930FC" w:rsidTr="003F7DAB">
        <w:trPr>
          <w:trHeight w:val="63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Manœuvre Chantier</w:t>
            </w:r>
          </w:p>
        </w:tc>
      </w:tr>
      <w:tr w:rsidR="003F7DAB" w:rsidRPr="00A930FC" w:rsidTr="003F7DAB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 ENTREPRISE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de Contrat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AB" w:rsidRPr="00A930FC" w:rsidRDefault="00097D0A" w:rsidP="00E84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 types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Entretien à prévoir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E84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Entretien en agence avec le chargé de recrutement 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Responsable hiérarchique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Chef de chantier / Conducteur de travaux</w:t>
            </w:r>
            <w:r w:rsidR="00E8458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Service / Atelier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E845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Différents chantiers 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Renouvellement possible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097D0A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Oui </w:t>
            </w:r>
          </w:p>
        </w:tc>
      </w:tr>
      <w:tr w:rsidR="003F7DAB" w:rsidRPr="00A930FC" w:rsidTr="003F7DAB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Description du 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Activités</w:t>
            </w:r>
          </w:p>
        </w:tc>
      </w:tr>
      <w:tr w:rsidR="003F7DAB" w:rsidRPr="00A930FC" w:rsidTr="003F7DAB">
        <w:trPr>
          <w:trHeight w:val="216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DAB" w:rsidRPr="00A930FC" w:rsidRDefault="003F7DAB" w:rsidP="001941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- Préparer le matériel, l'équipement et sécuriser le chantier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Décharger et installer manuellement les matériaux sur les zones de stockage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Démolir un élément d'ouvrage à l'aide d'une machine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Déblayer, terrasser ou remblayer le terrain, la construction, ...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Réaliser les mélanges de produits d'assemblage et de revêtement (mortier, ...)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Ranger et nettoyer le chantier (matériel, outils, ...)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Alimenter en matières ou produits le poste de travail ou en vérifier l'approvisionnement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Compétences requises</w:t>
            </w:r>
          </w:p>
        </w:tc>
      </w:tr>
      <w:tr w:rsidR="003F7DAB" w:rsidRPr="00A930FC" w:rsidTr="003F7DAB">
        <w:trPr>
          <w:trHeight w:val="18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DAB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Savoir-faire : </w:t>
            </w:r>
          </w:p>
          <w:p w:rsidR="003F7DAB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- Règles et consignes de sécurité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Gestes et postures de manutention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Utilisation d'engins de manutention non motorisés (transpalette, diable, ...)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Utilisation d'outils manuels de terrassement</w:t>
            </w:r>
          </w:p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DAB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Savoir être :</w:t>
            </w:r>
          </w:p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- Ponctualité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Travail en équipe </w:t>
            </w: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Respect des consignes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Profil / diplôme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lang w:eastAsia="fr-FR"/>
              </w:rPr>
              <w:t>Ce poste nécessite une première expérience en BTP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Aptitude au 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lang w:eastAsia="fr-FR"/>
              </w:rPr>
              <w:t xml:space="preserve">Poste nécessitant une bonne condition physique et une bonne endurance </w:t>
            </w:r>
          </w:p>
        </w:tc>
      </w:tr>
      <w:tr w:rsidR="003F7DAB" w:rsidRPr="00A930FC" w:rsidTr="003F7DAB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ELEMENTS DU CONTRAT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DAB" w:rsidRPr="00A930FC" w:rsidRDefault="00E84580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Journée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Rémunération 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AB" w:rsidRPr="00A930FC" w:rsidRDefault="00E84580" w:rsidP="001941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Selon profil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Prime et variables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AB" w:rsidRPr="00A930FC" w:rsidRDefault="00E84580" w:rsidP="001941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Selon entreprise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Classification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Ouvrier non qualifié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Equipement de protection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Chaussures de sécurité, Casque, Lunettes, Gants, Bleu de travail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Modalité d'intégration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Se présenter au chef d'équipe</w:t>
            </w:r>
          </w:p>
        </w:tc>
      </w:tr>
      <w:tr w:rsidR="003F7DAB" w:rsidRPr="00A930FC" w:rsidTr="003F7DAB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RISQUES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Nature du risque 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Port de charges, travail en hauteur, postures pénibles à genoux</w:t>
            </w:r>
          </w:p>
        </w:tc>
      </w:tr>
      <w:tr w:rsidR="003F7DAB" w:rsidRPr="00A930FC" w:rsidTr="003F7DAB">
        <w:trPr>
          <w:trHeight w:val="3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DAB" w:rsidRPr="00A930FC" w:rsidRDefault="003F7DAB" w:rsidP="003F7D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930FC">
              <w:rPr>
                <w:rFonts w:ascii="Calibri" w:eastAsia="Times New Roman" w:hAnsi="Calibri" w:cs="Times New Roman"/>
                <w:color w:val="000000"/>
                <w:lang w:eastAsia="fr-FR"/>
              </w:rPr>
              <w:t>Chute d'objet, chute de plein pied</w:t>
            </w:r>
          </w:p>
        </w:tc>
      </w:tr>
    </w:tbl>
    <w:p w:rsidR="00A930FC" w:rsidRDefault="00A930FC"/>
    <w:sectPr w:rsidR="00A930FC" w:rsidSect="00A930F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FC" w:rsidRDefault="00A930FC" w:rsidP="00A930FC">
      <w:pPr>
        <w:spacing w:after="0" w:line="240" w:lineRule="auto"/>
      </w:pPr>
      <w:r>
        <w:separator/>
      </w:r>
    </w:p>
  </w:endnote>
  <w:end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80" w:rsidRPr="002533CB" w:rsidRDefault="00E84580" w:rsidP="00E84580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E84580" w:rsidRPr="006B7D32" w:rsidRDefault="00E84580" w:rsidP="00E84580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E84580" w:rsidRPr="006B7D32" w:rsidRDefault="00E84580" w:rsidP="00E84580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E84580" w:rsidRDefault="00E84580" w:rsidP="00E84580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E84580" w:rsidRPr="006B7D32" w:rsidRDefault="00E84580" w:rsidP="00E84580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  <w:p w:rsidR="00A930FC" w:rsidRDefault="00A930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FC" w:rsidRDefault="00A930FC" w:rsidP="00A930FC">
      <w:pPr>
        <w:spacing w:after="0" w:line="240" w:lineRule="auto"/>
      </w:pPr>
      <w:r>
        <w:separator/>
      </w:r>
    </w:p>
  </w:footnote>
  <w:foot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FC" w:rsidRDefault="00E84580">
    <w:pPr>
      <w:pStyle w:val="En-tte"/>
    </w:pPr>
    <w:r>
      <w:rPr>
        <w:noProof/>
        <w:lang w:eastAsia="fr-FR"/>
      </w:rPr>
      <w:drawing>
        <wp:inline distT="0" distB="0" distL="0" distR="0">
          <wp:extent cx="1400175" cy="42730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886" cy="432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FC"/>
    <w:rsid w:val="00097D0A"/>
    <w:rsid w:val="001941D6"/>
    <w:rsid w:val="00241645"/>
    <w:rsid w:val="003F7DAB"/>
    <w:rsid w:val="00952457"/>
    <w:rsid w:val="00A930FC"/>
    <w:rsid w:val="00E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60E2EA-3DBF-4378-9F9D-A7326BE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FC"/>
  </w:style>
  <w:style w:type="paragraph" w:styleId="Pieddepage">
    <w:name w:val="footer"/>
    <w:basedOn w:val="Normal"/>
    <w:link w:val="Pieddepag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2018-04-18T08:02:00Z</dcterms:created>
  <dcterms:modified xsi:type="dcterms:W3CDTF">2018-04-18T08:02:00Z</dcterms:modified>
</cp:coreProperties>
</file>