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61" w:rsidRDefault="00CA6961" w:rsidP="00CA6961">
      <w:bookmarkStart w:id="0" w:name="_GoBack"/>
      <w:bookmarkEnd w:id="0"/>
    </w:p>
    <w:p w:rsidR="00CA6961" w:rsidRDefault="00CA6961" w:rsidP="001440E0">
      <w:pPr>
        <w:spacing w:after="0" w:line="240" w:lineRule="auto"/>
      </w:pPr>
    </w:p>
    <w:p w:rsidR="003A1B67" w:rsidRPr="00CA58BB" w:rsidRDefault="003A1B67" w:rsidP="001440E0">
      <w:pPr>
        <w:spacing w:after="0" w:line="240" w:lineRule="auto"/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CA6961" w:rsidTr="000509D3">
        <w:tc>
          <w:tcPr>
            <w:tcW w:w="1667" w:type="pct"/>
          </w:tcPr>
          <w:p w:rsidR="009A1600" w:rsidRDefault="009A1600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Poste</w:t>
            </w:r>
          </w:p>
        </w:tc>
        <w:tc>
          <w:tcPr>
            <w:tcW w:w="3333" w:type="pct"/>
            <w:gridSpan w:val="2"/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Assistant</w:t>
            </w:r>
            <w:r w:rsidR="009A1600">
              <w:rPr>
                <w:sz w:val="48"/>
                <w:szCs w:val="48"/>
              </w:rPr>
              <w:t>(e)</w:t>
            </w:r>
            <w:r>
              <w:rPr>
                <w:sz w:val="48"/>
                <w:szCs w:val="48"/>
              </w:rPr>
              <w:t xml:space="preserve"> </w:t>
            </w:r>
            <w:r w:rsidR="009A1600">
              <w:rPr>
                <w:sz w:val="48"/>
                <w:szCs w:val="48"/>
              </w:rPr>
              <w:t>administratif (</w:t>
            </w:r>
            <w:proofErr w:type="spellStart"/>
            <w:r w:rsidR="009A1600">
              <w:rPr>
                <w:sz w:val="48"/>
                <w:szCs w:val="48"/>
              </w:rPr>
              <w:t>ve</w:t>
            </w:r>
            <w:proofErr w:type="spellEnd"/>
            <w:r w:rsidR="009A1600">
              <w:rPr>
                <w:sz w:val="48"/>
                <w:szCs w:val="48"/>
              </w:rPr>
              <w:t xml:space="preserve">) </w:t>
            </w:r>
            <w:r w:rsidR="00AD36F4">
              <w:rPr>
                <w:sz w:val="48"/>
                <w:szCs w:val="48"/>
              </w:rPr>
              <w:t xml:space="preserve">et </w:t>
            </w:r>
            <w:r>
              <w:rPr>
                <w:sz w:val="48"/>
                <w:szCs w:val="48"/>
              </w:rPr>
              <w:t>comptable</w:t>
            </w:r>
          </w:p>
        </w:tc>
      </w:tr>
      <w:tr w:rsidR="00CA6961" w:rsidTr="000509D3">
        <w:tc>
          <w:tcPr>
            <w:tcW w:w="5000" w:type="pct"/>
            <w:gridSpan w:val="3"/>
            <w:shd w:val="clear" w:color="auto" w:fill="9CC2E5" w:themeFill="accent1" w:themeFillTint="99"/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DETAILS ENTREPRISE</w:t>
            </w:r>
          </w:p>
        </w:tc>
      </w:tr>
      <w:tr w:rsidR="009A1600" w:rsidTr="009A1600">
        <w:tc>
          <w:tcPr>
            <w:tcW w:w="1667" w:type="pct"/>
          </w:tcPr>
          <w:p w:rsidR="009A1600" w:rsidRPr="00326375" w:rsidRDefault="009A1600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Type de contrat</w:t>
            </w:r>
          </w:p>
        </w:tc>
        <w:tc>
          <w:tcPr>
            <w:tcW w:w="3333" w:type="pct"/>
            <w:gridSpan w:val="2"/>
          </w:tcPr>
          <w:p w:rsidR="009A1600" w:rsidRDefault="00636FA1" w:rsidP="000509D3">
            <w:pPr>
              <w:tabs>
                <w:tab w:val="left" w:pos="938"/>
              </w:tabs>
            </w:pPr>
            <w:r>
              <w:t>Tous Types</w:t>
            </w:r>
          </w:p>
        </w:tc>
      </w:tr>
      <w:tr w:rsidR="009A1600" w:rsidTr="009A1600">
        <w:tc>
          <w:tcPr>
            <w:tcW w:w="1667" w:type="pct"/>
          </w:tcPr>
          <w:p w:rsidR="009A1600" w:rsidRPr="00326375" w:rsidRDefault="009A1600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Entretien à prévoir</w:t>
            </w:r>
          </w:p>
        </w:tc>
        <w:tc>
          <w:tcPr>
            <w:tcW w:w="3333" w:type="pct"/>
            <w:gridSpan w:val="2"/>
          </w:tcPr>
          <w:p w:rsidR="009A1600" w:rsidRDefault="00860731" w:rsidP="000509D3">
            <w:pPr>
              <w:tabs>
                <w:tab w:val="left" w:pos="938"/>
              </w:tabs>
            </w:pPr>
            <w:r>
              <w:t>Entretien avec la Responsable Administrative et Financière</w:t>
            </w:r>
          </w:p>
        </w:tc>
      </w:tr>
      <w:tr w:rsidR="009A1600" w:rsidTr="009A1600">
        <w:tc>
          <w:tcPr>
            <w:tcW w:w="1667" w:type="pct"/>
          </w:tcPr>
          <w:p w:rsidR="009A1600" w:rsidRPr="00326375" w:rsidRDefault="009A1600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Responsable hiérarchique</w:t>
            </w:r>
          </w:p>
        </w:tc>
        <w:tc>
          <w:tcPr>
            <w:tcW w:w="3333" w:type="pct"/>
            <w:gridSpan w:val="2"/>
          </w:tcPr>
          <w:p w:rsidR="009A1600" w:rsidRDefault="00860731" w:rsidP="00636FA1">
            <w:pPr>
              <w:tabs>
                <w:tab w:val="left" w:pos="938"/>
              </w:tabs>
            </w:pPr>
            <w:r>
              <w:t>Responsabl</w:t>
            </w:r>
            <w:r w:rsidR="00636FA1">
              <w:t xml:space="preserve">e Administrative et Financière </w:t>
            </w:r>
          </w:p>
        </w:tc>
      </w:tr>
      <w:tr w:rsidR="009A1600" w:rsidTr="009A1600">
        <w:tc>
          <w:tcPr>
            <w:tcW w:w="1667" w:type="pct"/>
          </w:tcPr>
          <w:p w:rsidR="009A1600" w:rsidRPr="00326375" w:rsidRDefault="009A1600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Service/Atelier</w:t>
            </w:r>
          </w:p>
        </w:tc>
        <w:tc>
          <w:tcPr>
            <w:tcW w:w="3333" w:type="pct"/>
            <w:gridSpan w:val="2"/>
          </w:tcPr>
          <w:p w:rsidR="00860731" w:rsidRDefault="00860731" w:rsidP="000509D3">
            <w:pPr>
              <w:tabs>
                <w:tab w:val="left" w:pos="938"/>
              </w:tabs>
            </w:pPr>
            <w:r>
              <w:t>Accueil du site</w:t>
            </w:r>
          </w:p>
        </w:tc>
      </w:tr>
      <w:tr w:rsidR="009A1600" w:rsidTr="009A1600">
        <w:tc>
          <w:tcPr>
            <w:tcW w:w="5000" w:type="pct"/>
            <w:gridSpan w:val="3"/>
            <w:shd w:val="clear" w:color="auto" w:fill="9CC2E5" w:themeFill="accent1" w:themeFillTint="99"/>
          </w:tcPr>
          <w:p w:rsidR="009A1600" w:rsidRDefault="009A1600" w:rsidP="009A1600">
            <w:pPr>
              <w:tabs>
                <w:tab w:val="left" w:pos="938"/>
              </w:tabs>
              <w:jc w:val="center"/>
            </w:pPr>
            <w:r w:rsidRPr="00326375">
              <w:rPr>
                <w:b/>
              </w:rPr>
              <w:t>POSTE</w:t>
            </w:r>
          </w:p>
        </w:tc>
      </w:tr>
      <w:tr w:rsidR="00CA6961" w:rsidTr="000509D3">
        <w:tc>
          <w:tcPr>
            <w:tcW w:w="1667" w:type="pct"/>
            <w:vMerge w:val="restart"/>
          </w:tcPr>
          <w:p w:rsidR="00CA6961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CA6961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CA6961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CA6961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CA6961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CA6961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Description du poste</w:t>
            </w:r>
          </w:p>
        </w:tc>
        <w:tc>
          <w:tcPr>
            <w:tcW w:w="3333" w:type="pct"/>
            <w:gridSpan w:val="2"/>
          </w:tcPr>
          <w:p w:rsidR="00CA6961" w:rsidRPr="003A1957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A1957">
              <w:rPr>
                <w:b/>
              </w:rPr>
              <w:t>Activités</w:t>
            </w:r>
          </w:p>
        </w:tc>
      </w:tr>
      <w:tr w:rsidR="00CA6961" w:rsidTr="00AD36F4">
        <w:trPr>
          <w:trHeight w:val="979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3333" w:type="pct"/>
            <w:gridSpan w:val="2"/>
            <w:tcBorders>
              <w:bottom w:val="single" w:sz="4" w:space="0" w:color="auto"/>
            </w:tcBorders>
          </w:tcPr>
          <w:p w:rsidR="00CA6961" w:rsidRDefault="00CA6961" w:rsidP="000509D3">
            <w:pPr>
              <w:tabs>
                <w:tab w:val="left" w:pos="938"/>
              </w:tabs>
            </w:pPr>
            <w:r>
              <w:t>-</w:t>
            </w:r>
            <w:r w:rsidR="009A1600">
              <w:t xml:space="preserve"> Gestion du standard et de l’accueil </w:t>
            </w:r>
            <w:r>
              <w:t xml:space="preserve"> </w:t>
            </w:r>
          </w:p>
          <w:p w:rsidR="00CA6961" w:rsidRDefault="00CA6961" w:rsidP="000509D3">
            <w:pPr>
              <w:tabs>
                <w:tab w:val="left" w:pos="938"/>
              </w:tabs>
            </w:pPr>
            <w:r>
              <w:t xml:space="preserve">- </w:t>
            </w:r>
            <w:r w:rsidR="00860731">
              <w:t>Gestion du courrier (Réception / émission)</w:t>
            </w:r>
            <w:r w:rsidR="009A1600">
              <w:t xml:space="preserve"> </w:t>
            </w:r>
          </w:p>
          <w:p w:rsidR="00CA6961" w:rsidRDefault="00CA6961" w:rsidP="000509D3">
            <w:pPr>
              <w:tabs>
                <w:tab w:val="left" w:pos="938"/>
              </w:tabs>
            </w:pPr>
            <w:r>
              <w:t xml:space="preserve"> </w:t>
            </w:r>
            <w:r w:rsidR="00860731">
              <w:t>- Assurer la saisie de Niveau I des élément</w:t>
            </w:r>
            <w:r w:rsidR="00AD36F4">
              <w:t>s comptables du club des sports</w:t>
            </w:r>
          </w:p>
        </w:tc>
      </w:tr>
      <w:tr w:rsidR="00CA6961" w:rsidTr="000509D3">
        <w:tc>
          <w:tcPr>
            <w:tcW w:w="1667" w:type="pct"/>
            <w:vMerge/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3333" w:type="pct"/>
            <w:gridSpan w:val="2"/>
          </w:tcPr>
          <w:p w:rsidR="00CA6961" w:rsidRPr="003A1957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A1957">
              <w:rPr>
                <w:b/>
              </w:rPr>
              <w:t>Compétences  requises</w:t>
            </w:r>
          </w:p>
        </w:tc>
      </w:tr>
      <w:tr w:rsidR="00CA6961" w:rsidTr="000509D3">
        <w:trPr>
          <w:trHeight w:val="1343"/>
        </w:trPr>
        <w:tc>
          <w:tcPr>
            <w:tcW w:w="1667" w:type="pct"/>
            <w:vMerge/>
            <w:tcBorders>
              <w:bottom w:val="single" w:sz="4" w:space="0" w:color="auto"/>
            </w:tcBorders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</w:p>
        </w:tc>
        <w:tc>
          <w:tcPr>
            <w:tcW w:w="1667" w:type="pct"/>
            <w:tcBorders>
              <w:bottom w:val="single" w:sz="4" w:space="0" w:color="auto"/>
            </w:tcBorders>
          </w:tcPr>
          <w:p w:rsidR="00CA6961" w:rsidRDefault="00CA6961" w:rsidP="000509D3">
            <w:pPr>
              <w:tabs>
                <w:tab w:val="left" w:pos="938"/>
              </w:tabs>
            </w:pPr>
            <w:r w:rsidRPr="003A1957">
              <w:rPr>
                <w:b/>
              </w:rPr>
              <w:t>Savoir-faire</w:t>
            </w:r>
            <w:r>
              <w:t> :</w:t>
            </w:r>
          </w:p>
          <w:p w:rsidR="00CA6961" w:rsidRDefault="00AD36F4" w:rsidP="000509D3">
            <w:pPr>
              <w:tabs>
                <w:tab w:val="left" w:pos="938"/>
              </w:tabs>
            </w:pPr>
            <w:r>
              <w:t>- Maitrise des outils bureautique</w:t>
            </w:r>
          </w:p>
          <w:p w:rsidR="00CA6961" w:rsidRDefault="00CA6961" w:rsidP="000509D3">
            <w:pPr>
              <w:tabs>
                <w:tab w:val="left" w:pos="938"/>
              </w:tabs>
            </w:pPr>
            <w:r>
              <w:t>-</w:t>
            </w:r>
            <w:r w:rsidR="009A1600">
              <w:t xml:space="preserve"> Aisance écrit et oral</w:t>
            </w:r>
          </w:p>
          <w:p w:rsidR="00AD36F4" w:rsidRDefault="00CA6961" w:rsidP="00AD36F4">
            <w:pPr>
              <w:tabs>
                <w:tab w:val="left" w:pos="938"/>
              </w:tabs>
            </w:pPr>
            <w:r>
              <w:t>-</w:t>
            </w:r>
            <w:r w:rsidR="009A1600">
              <w:t xml:space="preserve"> </w:t>
            </w:r>
            <w:r w:rsidR="00AD36F4">
              <w:t>Traitement d’éléments comptables</w:t>
            </w:r>
          </w:p>
          <w:p w:rsidR="00CA6961" w:rsidRDefault="00AD36F4" w:rsidP="00AD36F4">
            <w:pPr>
              <w:tabs>
                <w:tab w:val="left" w:pos="938"/>
              </w:tabs>
            </w:pPr>
            <w:r>
              <w:t>- Respect des règles d’affranchissement du courrier</w:t>
            </w:r>
            <w:r w:rsidR="00CA6961">
              <w:t xml:space="preserve"> </w:t>
            </w:r>
          </w:p>
        </w:tc>
        <w:tc>
          <w:tcPr>
            <w:tcW w:w="1666" w:type="pct"/>
            <w:tcBorders>
              <w:bottom w:val="single" w:sz="4" w:space="0" w:color="auto"/>
            </w:tcBorders>
          </w:tcPr>
          <w:p w:rsidR="00CA6961" w:rsidRDefault="00CA6961" w:rsidP="000509D3">
            <w:pPr>
              <w:tabs>
                <w:tab w:val="left" w:pos="938"/>
              </w:tabs>
            </w:pPr>
            <w:r w:rsidRPr="003A1957">
              <w:rPr>
                <w:b/>
              </w:rPr>
              <w:t>Savoir être</w:t>
            </w:r>
            <w:r>
              <w:t xml:space="preserve"> : </w:t>
            </w:r>
          </w:p>
          <w:p w:rsidR="00CA6961" w:rsidRDefault="00CA6961" w:rsidP="000509D3">
            <w:pPr>
              <w:tabs>
                <w:tab w:val="left" w:pos="938"/>
              </w:tabs>
            </w:pPr>
          </w:p>
          <w:p w:rsidR="009A1600" w:rsidRDefault="009A1600" w:rsidP="009A1600">
            <w:pPr>
              <w:tabs>
                <w:tab w:val="left" w:pos="938"/>
              </w:tabs>
            </w:pPr>
            <w:r>
              <w:t>- Dynamisme</w:t>
            </w:r>
          </w:p>
          <w:p w:rsidR="009A1600" w:rsidRDefault="009A1600" w:rsidP="009A1600">
            <w:pPr>
              <w:tabs>
                <w:tab w:val="left" w:pos="938"/>
              </w:tabs>
            </w:pPr>
            <w:r>
              <w:t>- Rigueur</w:t>
            </w:r>
          </w:p>
          <w:p w:rsidR="00CA6961" w:rsidRDefault="009A1600" w:rsidP="009A1600">
            <w:pPr>
              <w:tabs>
                <w:tab w:val="left" w:pos="938"/>
              </w:tabs>
            </w:pPr>
            <w:r>
              <w:t>- Diplomatie et bonne présentation</w:t>
            </w:r>
          </w:p>
        </w:tc>
      </w:tr>
      <w:tr w:rsidR="009A1600" w:rsidTr="009A1600">
        <w:tc>
          <w:tcPr>
            <w:tcW w:w="1667" w:type="pct"/>
          </w:tcPr>
          <w:p w:rsidR="009A1600" w:rsidRPr="00326375" w:rsidRDefault="009A1600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Profil/Diplôme</w:t>
            </w:r>
          </w:p>
        </w:tc>
        <w:tc>
          <w:tcPr>
            <w:tcW w:w="3333" w:type="pct"/>
            <w:gridSpan w:val="2"/>
          </w:tcPr>
          <w:p w:rsidR="009A1600" w:rsidRDefault="001359F5" w:rsidP="000509D3">
            <w:pPr>
              <w:tabs>
                <w:tab w:val="left" w:pos="938"/>
              </w:tabs>
            </w:pPr>
            <w:r>
              <w:t xml:space="preserve">Diplôme </w:t>
            </w:r>
            <w:proofErr w:type="spellStart"/>
            <w:r>
              <w:t>Niv</w:t>
            </w:r>
            <w:proofErr w:type="spellEnd"/>
            <w:r>
              <w:t>. IV comptabilité ou supérieur</w:t>
            </w:r>
          </w:p>
        </w:tc>
      </w:tr>
      <w:tr w:rsidR="009A1600" w:rsidTr="009A1600">
        <w:tc>
          <w:tcPr>
            <w:tcW w:w="1667" w:type="pct"/>
          </w:tcPr>
          <w:p w:rsidR="009A1600" w:rsidRPr="00326375" w:rsidRDefault="009A1600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Aptitude au poste</w:t>
            </w:r>
          </w:p>
        </w:tc>
        <w:tc>
          <w:tcPr>
            <w:tcW w:w="3333" w:type="pct"/>
            <w:gridSpan w:val="2"/>
          </w:tcPr>
          <w:p w:rsidR="009A1600" w:rsidRDefault="001359F5" w:rsidP="000509D3">
            <w:pPr>
              <w:tabs>
                <w:tab w:val="left" w:pos="938"/>
              </w:tabs>
            </w:pPr>
            <w:r>
              <w:t>Maitrise de la langue française</w:t>
            </w:r>
          </w:p>
          <w:p w:rsidR="001359F5" w:rsidRDefault="001359F5" w:rsidP="000509D3">
            <w:pPr>
              <w:tabs>
                <w:tab w:val="left" w:pos="938"/>
              </w:tabs>
            </w:pPr>
            <w:r>
              <w:t>Maitrise des règles de comptabilité Française</w:t>
            </w:r>
          </w:p>
        </w:tc>
      </w:tr>
      <w:tr w:rsidR="00CA6961" w:rsidTr="000509D3">
        <w:tc>
          <w:tcPr>
            <w:tcW w:w="5000" w:type="pct"/>
            <w:gridSpan w:val="3"/>
            <w:shd w:val="clear" w:color="auto" w:fill="9CC2E5" w:themeFill="accent1" w:themeFillTint="99"/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ELEMENTS DU CONTRAT</w:t>
            </w:r>
          </w:p>
        </w:tc>
      </w:tr>
      <w:tr w:rsidR="00CA6961" w:rsidTr="000509D3">
        <w:tc>
          <w:tcPr>
            <w:tcW w:w="1667" w:type="pct"/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Horaire</w:t>
            </w:r>
          </w:p>
        </w:tc>
        <w:tc>
          <w:tcPr>
            <w:tcW w:w="3333" w:type="pct"/>
            <w:gridSpan w:val="2"/>
          </w:tcPr>
          <w:p w:rsidR="00CA6961" w:rsidRDefault="009A1600" w:rsidP="00636FA1">
            <w:pPr>
              <w:tabs>
                <w:tab w:val="left" w:pos="938"/>
              </w:tabs>
            </w:pPr>
            <w:r>
              <w:t xml:space="preserve">Du lundi au vendredi </w:t>
            </w:r>
          </w:p>
        </w:tc>
      </w:tr>
      <w:tr w:rsidR="00CA6961" w:rsidTr="000509D3">
        <w:tc>
          <w:tcPr>
            <w:tcW w:w="1667" w:type="pct"/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Rémunération</w:t>
            </w:r>
          </w:p>
        </w:tc>
        <w:tc>
          <w:tcPr>
            <w:tcW w:w="3333" w:type="pct"/>
            <w:gridSpan w:val="2"/>
          </w:tcPr>
          <w:p w:rsidR="00CA6961" w:rsidRDefault="00636FA1" w:rsidP="001359F5">
            <w:pPr>
              <w:tabs>
                <w:tab w:val="left" w:pos="938"/>
              </w:tabs>
            </w:pPr>
            <w:r>
              <w:t>Selon profil</w:t>
            </w:r>
          </w:p>
        </w:tc>
      </w:tr>
      <w:tr w:rsidR="00CA6961" w:rsidTr="000509D3">
        <w:tc>
          <w:tcPr>
            <w:tcW w:w="1667" w:type="pct"/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Classification</w:t>
            </w:r>
          </w:p>
        </w:tc>
        <w:tc>
          <w:tcPr>
            <w:tcW w:w="3333" w:type="pct"/>
            <w:gridSpan w:val="2"/>
          </w:tcPr>
          <w:p w:rsidR="001359F5" w:rsidRDefault="001359F5" w:rsidP="000509D3">
            <w:pPr>
              <w:tabs>
                <w:tab w:val="left" w:pos="938"/>
              </w:tabs>
            </w:pPr>
            <w:r>
              <w:t>Employé qualifié</w:t>
            </w:r>
          </w:p>
        </w:tc>
      </w:tr>
      <w:tr w:rsidR="00CA6961" w:rsidTr="000509D3">
        <w:tc>
          <w:tcPr>
            <w:tcW w:w="1667" w:type="pct"/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Modalité d’intégration</w:t>
            </w:r>
          </w:p>
        </w:tc>
        <w:tc>
          <w:tcPr>
            <w:tcW w:w="3333" w:type="pct"/>
            <w:gridSpan w:val="2"/>
          </w:tcPr>
          <w:p w:rsidR="00CA6961" w:rsidRDefault="001359F5" w:rsidP="000509D3">
            <w:pPr>
              <w:tabs>
                <w:tab w:val="left" w:pos="938"/>
              </w:tabs>
            </w:pPr>
            <w:r>
              <w:t xml:space="preserve">Présentation du poste, de l’environnement de travail et des missions à la suite de l’entretien de </w:t>
            </w:r>
            <w:r w:rsidR="003A1B67">
              <w:t>recrutement.</w:t>
            </w:r>
          </w:p>
          <w:p w:rsidR="003A1B67" w:rsidRDefault="003A1B67" w:rsidP="000509D3">
            <w:pPr>
              <w:tabs>
                <w:tab w:val="left" w:pos="938"/>
              </w:tabs>
            </w:pPr>
            <w:r>
              <w:t>Accueil et présentation aux équipes du club des sports à la prise de fonction</w:t>
            </w:r>
          </w:p>
        </w:tc>
      </w:tr>
      <w:tr w:rsidR="00CA6961" w:rsidTr="000509D3">
        <w:tc>
          <w:tcPr>
            <w:tcW w:w="5000" w:type="pct"/>
            <w:gridSpan w:val="3"/>
            <w:shd w:val="clear" w:color="auto" w:fill="9CC2E5" w:themeFill="accent1" w:themeFillTint="99"/>
          </w:tcPr>
          <w:p w:rsidR="00CA6961" w:rsidRPr="00326375" w:rsidRDefault="00CA6961" w:rsidP="000509D3">
            <w:pPr>
              <w:tabs>
                <w:tab w:val="left" w:pos="938"/>
                <w:tab w:val="left" w:pos="4420"/>
                <w:tab w:val="center" w:pos="5120"/>
              </w:tabs>
              <w:jc w:val="center"/>
              <w:rPr>
                <w:b/>
              </w:rPr>
            </w:pPr>
            <w:r>
              <w:rPr>
                <w:b/>
              </w:rPr>
              <w:t>RISQUES</w:t>
            </w:r>
          </w:p>
        </w:tc>
      </w:tr>
      <w:tr w:rsidR="00CA6961" w:rsidTr="000509D3">
        <w:tc>
          <w:tcPr>
            <w:tcW w:w="1667" w:type="pct"/>
            <w:vMerge w:val="restart"/>
          </w:tcPr>
          <w:p w:rsidR="00CA6961" w:rsidRPr="00326375" w:rsidRDefault="00CA6961" w:rsidP="000509D3">
            <w:pPr>
              <w:tabs>
                <w:tab w:val="left" w:pos="938"/>
              </w:tabs>
              <w:jc w:val="center"/>
              <w:rPr>
                <w:b/>
              </w:rPr>
            </w:pPr>
            <w:r w:rsidRPr="00326375">
              <w:rPr>
                <w:b/>
              </w:rPr>
              <w:t>Nature du risque</w:t>
            </w:r>
          </w:p>
        </w:tc>
        <w:tc>
          <w:tcPr>
            <w:tcW w:w="3333" w:type="pct"/>
            <w:gridSpan w:val="2"/>
          </w:tcPr>
          <w:p w:rsidR="00CA6961" w:rsidRDefault="00E37010" w:rsidP="00E37010">
            <w:pPr>
              <w:tabs>
                <w:tab w:val="left" w:pos="938"/>
              </w:tabs>
            </w:pPr>
            <w:r>
              <w:t>Fatigue visuelle liée au travail sur écran</w:t>
            </w:r>
          </w:p>
        </w:tc>
      </w:tr>
      <w:tr w:rsidR="00CA6961" w:rsidTr="000509D3">
        <w:tc>
          <w:tcPr>
            <w:tcW w:w="1667" w:type="pct"/>
            <w:vMerge/>
          </w:tcPr>
          <w:p w:rsidR="00CA6961" w:rsidRDefault="00CA6961" w:rsidP="000509D3">
            <w:pPr>
              <w:tabs>
                <w:tab w:val="left" w:pos="938"/>
              </w:tabs>
            </w:pPr>
          </w:p>
        </w:tc>
        <w:tc>
          <w:tcPr>
            <w:tcW w:w="3333" w:type="pct"/>
            <w:gridSpan w:val="2"/>
          </w:tcPr>
          <w:p w:rsidR="00CA6961" w:rsidRDefault="00E37010" w:rsidP="000509D3">
            <w:pPr>
              <w:tabs>
                <w:tab w:val="left" w:pos="938"/>
              </w:tabs>
            </w:pPr>
            <w:r>
              <w:t>TMS</w:t>
            </w:r>
            <w:r w:rsidR="003A1B67">
              <w:t xml:space="preserve"> – Utilisation prolongée des outils bureautique </w:t>
            </w:r>
          </w:p>
        </w:tc>
      </w:tr>
    </w:tbl>
    <w:p w:rsidR="00241645" w:rsidRDefault="00241645" w:rsidP="003A1B67"/>
    <w:sectPr w:rsidR="00241645" w:rsidSect="00CA58B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A7D" w:rsidRDefault="009A1600">
      <w:pPr>
        <w:spacing w:after="0" w:line="240" w:lineRule="auto"/>
      </w:pPr>
      <w:r>
        <w:separator/>
      </w:r>
    </w:p>
  </w:endnote>
  <w:endnote w:type="continuationSeparator" w:id="0">
    <w:p w:rsidR="00107A7D" w:rsidRDefault="009A1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Std Heavy">
    <w:altName w:val="Segoe UI Semibold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Century Gothic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6FA1" w:rsidRPr="002533CB" w:rsidRDefault="00636FA1" w:rsidP="00636FA1">
    <w:pPr>
      <w:jc w:val="center"/>
      <w:rPr>
        <w:rFonts w:ascii="Futura Std Book" w:hAnsi="Futura Std Book"/>
        <w:b/>
        <w:color w:val="767171" w:themeColor="background2" w:themeShade="80"/>
        <w:sz w:val="16"/>
        <w:szCs w:val="16"/>
      </w:rPr>
    </w:pPr>
    <w:r w:rsidRPr="002533CB">
      <w:rPr>
        <w:rFonts w:ascii="Futura Std Heavy" w:hAnsi="Futura Std Heavy"/>
        <w:b/>
        <w:bCs/>
        <w:color w:val="767171" w:themeColor="background2" w:themeShade="80"/>
        <w:sz w:val="24"/>
        <w:szCs w:val="24"/>
      </w:rPr>
      <w:t>o</w:t>
    </w:r>
    <w:r>
      <w:rPr>
        <w:rFonts w:ascii="Futura Std Book" w:hAnsi="Futura Std Book"/>
        <w:b/>
        <w:color w:val="767171" w:themeColor="background2" w:themeShade="80"/>
        <w:sz w:val="16"/>
        <w:szCs w:val="16"/>
      </w:rPr>
      <w:t>pen E</w:t>
    </w:r>
    <w:r w:rsidRPr="002533CB">
      <w:rPr>
        <w:rFonts w:ascii="Futura Std Book" w:hAnsi="Futura Std Book"/>
        <w:b/>
        <w:color w:val="767171" w:themeColor="background2" w:themeShade="80"/>
        <w:sz w:val="16"/>
        <w:szCs w:val="16"/>
      </w:rPr>
      <w:t>mploi Rhône</w:t>
    </w:r>
  </w:p>
  <w:p w:rsidR="00636FA1" w:rsidRPr="006B7D32" w:rsidRDefault="00636FA1" w:rsidP="00636FA1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 xml:space="preserve">Adresse postale : </w:t>
    </w: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226, rue Général de Gaulle 69530 BRIGNAIS</w:t>
    </w:r>
  </w:p>
  <w:p w:rsidR="00636FA1" w:rsidRPr="006B7D32" w:rsidRDefault="00636FA1" w:rsidP="00636FA1">
    <w:pPr>
      <w:jc w:val="center"/>
      <w:rPr>
        <w:rFonts w:ascii="Futura Std Book" w:hAnsi="Futura Std Book"/>
        <w:color w:val="767171" w:themeColor="background2" w:themeShade="80"/>
        <w:sz w:val="16"/>
        <w:szCs w:val="16"/>
        <w:lang w:val="en-US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Tél :. +33 (0)4 26 78 78 64 </w:t>
    </w:r>
    <w:r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 xml:space="preserve"> E-mail : rhone</w:t>
    </w:r>
    <w:r w:rsidRPr="006B7D32">
      <w:rPr>
        <w:rFonts w:ascii="Futura Std Book" w:hAnsi="Futura Std Book"/>
        <w:color w:val="767171" w:themeColor="background2" w:themeShade="80"/>
        <w:sz w:val="16"/>
        <w:szCs w:val="16"/>
        <w:lang w:val="en-US"/>
      </w:rPr>
      <w:t>@open-emploi.fr</w:t>
    </w:r>
  </w:p>
  <w:p w:rsidR="00636FA1" w:rsidRDefault="00636FA1" w:rsidP="00636FA1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 w:rsidRPr="006B7D32">
      <w:rPr>
        <w:rFonts w:ascii="Futura Std Book" w:hAnsi="Futura Std Book"/>
        <w:color w:val="767171" w:themeColor="background2" w:themeShade="80"/>
        <w:sz w:val="16"/>
        <w:szCs w:val="16"/>
      </w:rPr>
      <w:t>SIREN 829 263 144 I Code APE: 7820Z</w:t>
    </w:r>
  </w:p>
  <w:p w:rsidR="00956205" w:rsidRPr="00636FA1" w:rsidRDefault="00636FA1" w:rsidP="00636FA1">
    <w:pPr>
      <w:jc w:val="center"/>
      <w:rPr>
        <w:rFonts w:ascii="Futura Std Book" w:hAnsi="Futura Std Book"/>
        <w:color w:val="767171" w:themeColor="background2" w:themeShade="80"/>
        <w:sz w:val="16"/>
        <w:szCs w:val="16"/>
      </w:rPr>
    </w:pPr>
    <w:r>
      <w:rPr>
        <w:rFonts w:ascii="Futura Std Book" w:hAnsi="Futura Std Book"/>
        <w:color w:val="767171" w:themeColor="background2" w:themeShade="80"/>
        <w:sz w:val="16"/>
        <w:szCs w:val="16"/>
      </w:rPr>
      <w:t>Garantie financière SOCAMETT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A7D" w:rsidRDefault="009A1600">
      <w:pPr>
        <w:spacing w:after="0" w:line="240" w:lineRule="auto"/>
      </w:pPr>
      <w:r>
        <w:separator/>
      </w:r>
    </w:p>
  </w:footnote>
  <w:footnote w:type="continuationSeparator" w:id="0">
    <w:p w:rsidR="00107A7D" w:rsidRDefault="009A1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58BB" w:rsidRPr="00636FA1" w:rsidRDefault="00636FA1" w:rsidP="00636FA1">
    <w:pPr>
      <w:pStyle w:val="En-tte"/>
    </w:pPr>
    <w:r>
      <w:rPr>
        <w:noProof/>
        <w:lang w:eastAsia="fr-FR"/>
      </w:rPr>
      <w:drawing>
        <wp:inline distT="0" distB="0" distL="0" distR="0">
          <wp:extent cx="1997518" cy="609600"/>
          <wp:effectExtent l="0" t="0" r="317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Open_emploi_Rhô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889" cy="610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961"/>
    <w:rsid w:val="00107A7D"/>
    <w:rsid w:val="001359F5"/>
    <w:rsid w:val="001440E0"/>
    <w:rsid w:val="00241645"/>
    <w:rsid w:val="003A1B67"/>
    <w:rsid w:val="00636FA1"/>
    <w:rsid w:val="00710C39"/>
    <w:rsid w:val="00850CB5"/>
    <w:rsid w:val="00860731"/>
    <w:rsid w:val="009A1600"/>
    <w:rsid w:val="00AD36F4"/>
    <w:rsid w:val="00CA6961"/>
    <w:rsid w:val="00E3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35F18E-374A-42FA-821F-4772575B5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9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A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6961"/>
  </w:style>
  <w:style w:type="paragraph" w:styleId="Pieddepage">
    <w:name w:val="footer"/>
    <w:basedOn w:val="Normal"/>
    <w:link w:val="PieddepageCar"/>
    <w:uiPriority w:val="99"/>
    <w:unhideWhenUsed/>
    <w:rsid w:val="00CA6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6961"/>
  </w:style>
  <w:style w:type="table" w:styleId="Grilledutableau">
    <w:name w:val="Table Grid"/>
    <w:basedOn w:val="TableauNormal"/>
    <w:uiPriority w:val="39"/>
    <w:rsid w:val="00CA6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STAGIAIRE2 EPI POSTE CENTRAL</dc:creator>
  <cp:keywords/>
  <dc:description/>
  <cp:lastModifiedBy/>
  <cp:revision>2</cp:revision>
  <dcterms:created xsi:type="dcterms:W3CDTF">2018-04-18T07:57:00Z</dcterms:created>
  <dcterms:modified xsi:type="dcterms:W3CDTF">2018-04-18T07:57:00Z</dcterms:modified>
</cp:coreProperties>
</file>